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DD6E" w14:textId="77777777" w:rsidR="009F4B23" w:rsidRPr="009F4B23" w:rsidRDefault="009F4B23">
      <w:pPr>
        <w:rPr>
          <w:b/>
          <w:sz w:val="24"/>
          <w:szCs w:val="24"/>
        </w:rPr>
      </w:pPr>
      <w:r w:rsidRPr="009F4B23">
        <w:rPr>
          <w:b/>
          <w:sz w:val="24"/>
          <w:szCs w:val="24"/>
        </w:rPr>
        <w:t>Foreign Travel Support approval through GT-TRACS</w:t>
      </w:r>
    </w:p>
    <w:p w14:paraId="19B4A7DE" w14:textId="77777777" w:rsidR="009F4B23" w:rsidRDefault="009F4B23">
      <w:r>
        <w:t>Step 1: for your traveler, select an “Other” package type and click “Create New Package”.</w:t>
      </w:r>
    </w:p>
    <w:p w14:paraId="4298C07F" w14:textId="77777777" w:rsidR="009F4B23" w:rsidRDefault="009F4B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B69A6" wp14:editId="44B0FEFD">
                <wp:simplePos x="0" y="0"/>
                <wp:positionH relativeFrom="column">
                  <wp:posOffset>990600</wp:posOffset>
                </wp:positionH>
                <wp:positionV relativeFrom="paragraph">
                  <wp:posOffset>2686050</wp:posOffset>
                </wp:positionV>
                <wp:extent cx="381000" cy="333375"/>
                <wp:effectExtent l="38100" t="38100" r="190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3333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496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78pt;margin-top:211.5pt;width:30pt;height:2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330926" wp14:editId="21F2DD75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DA199" w14:textId="77777777" w:rsidR="009F4B23" w:rsidRDefault="009F4B23">
      <w:r>
        <w:t xml:space="preserve">Step 2: On the package info tab, select “Foreign Travel Support” from the Other Type drop down list. If this option is not selected, the package will be returned. </w:t>
      </w:r>
      <w:r w:rsidR="00541029">
        <w:t>For package name, please use “FYXX Travel Support” using the fiscal year that travel will occur.</w:t>
      </w:r>
    </w:p>
    <w:p w14:paraId="00CD6625" w14:textId="77777777" w:rsidR="009F4B23" w:rsidRDefault="003C23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6A57F" wp14:editId="4EA7EABA">
                <wp:simplePos x="0" y="0"/>
                <wp:positionH relativeFrom="column">
                  <wp:posOffset>2390775</wp:posOffset>
                </wp:positionH>
                <wp:positionV relativeFrom="paragraph">
                  <wp:posOffset>1652905</wp:posOffset>
                </wp:positionV>
                <wp:extent cx="381000" cy="333375"/>
                <wp:effectExtent l="38100" t="38100" r="190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3333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3A70B" id="Straight Arrow Connector 7" o:spid="_x0000_s1026" type="#_x0000_t32" style="position:absolute;margin-left:188.25pt;margin-top:130.15pt;width:30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" strokecolor="red" strokeweight="6pt">
                <v:stroke endarrow="block" joinstyle="miter"/>
              </v:shape>
            </w:pict>
          </mc:Fallback>
        </mc:AlternateContent>
      </w:r>
      <w:r w:rsidR="009F4B23">
        <w:rPr>
          <w:noProof/>
        </w:rPr>
        <w:drawing>
          <wp:inline distT="0" distB="0" distL="0" distR="0" wp14:anchorId="1AE4C980" wp14:editId="5612E481">
            <wp:extent cx="5943600" cy="3629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43AC8" w14:textId="77777777" w:rsidR="00541029" w:rsidRDefault="00541029"/>
    <w:p w14:paraId="02E00458" w14:textId="77777777" w:rsidR="00541029" w:rsidRDefault="00541029">
      <w:r>
        <w:lastRenderedPageBreak/>
        <w:t>Step 3: Complete the commitments tab for the amount requested. The maximum amount requested is $1500. Requests over $1500 will be returned.</w:t>
      </w:r>
      <w:r w:rsidR="00FB206C">
        <w:t xml:space="preserve"> You do not have to request these funds. This is for COE internal tracking only.</w:t>
      </w:r>
    </w:p>
    <w:p w14:paraId="6713624F" w14:textId="77777777" w:rsidR="00541029" w:rsidRDefault="00541029">
      <w:r>
        <w:rPr>
          <w:noProof/>
        </w:rPr>
        <w:drawing>
          <wp:inline distT="0" distB="0" distL="0" distR="0" wp14:anchorId="2DD4FAC3" wp14:editId="5EA4D2C5">
            <wp:extent cx="6858000" cy="47707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7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F4F55" w14:textId="77777777" w:rsidR="003C23FA" w:rsidRDefault="003C23FA"/>
    <w:p w14:paraId="79837087" w14:textId="06C6A509" w:rsidR="003C23FA" w:rsidRDefault="003C23FA">
      <w:r>
        <w:t xml:space="preserve">Step 4: When approved, the school should forward the approval notification to the traveler. School should include the COE </w:t>
      </w:r>
      <w:proofErr w:type="spellStart"/>
      <w:r w:rsidR="003E492E">
        <w:t>worktag</w:t>
      </w:r>
      <w:proofErr w:type="spellEnd"/>
      <w:r w:rsidR="003E492E">
        <w:t xml:space="preserve"> </w:t>
      </w:r>
      <w:r>
        <w:t>to charge (</w:t>
      </w:r>
      <w:r w:rsidR="003E492E">
        <w:t>DE00001615</w:t>
      </w:r>
      <w:r>
        <w:t xml:space="preserve">) in the email. </w:t>
      </w:r>
    </w:p>
    <w:p w14:paraId="4280E69A" w14:textId="77777777" w:rsidR="009F4B23" w:rsidRDefault="009F4B23"/>
    <w:sectPr w:rsidR="009F4B23" w:rsidSect="009F4B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B23"/>
    <w:rsid w:val="003C23FA"/>
    <w:rsid w:val="003E492E"/>
    <w:rsid w:val="0046523D"/>
    <w:rsid w:val="00541029"/>
    <w:rsid w:val="009F4B23"/>
    <w:rsid w:val="00F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B39F"/>
  <w15:chartTrackingRefBased/>
  <w15:docId w15:val="{B75AE4B1-7966-4B09-B7C1-BCFD46FB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Emily I</dc:creator>
  <cp:keywords/>
  <dc:description/>
  <cp:lastModifiedBy>Edwards, Stephen R</cp:lastModifiedBy>
  <cp:revision>2</cp:revision>
  <dcterms:created xsi:type="dcterms:W3CDTF">2022-08-11T16:27:00Z</dcterms:created>
  <dcterms:modified xsi:type="dcterms:W3CDTF">2022-08-11T16:27:00Z</dcterms:modified>
</cp:coreProperties>
</file>